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40" w:rsidRPr="00C43240" w:rsidRDefault="00C43240" w:rsidP="00C432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3240" w:rsidRPr="00C43240" w:rsidRDefault="00C43240" w:rsidP="00C43240">
      <w:pPr>
        <w:pStyle w:val="Titlu1"/>
        <w:spacing w:before="0" w:line="360" w:lineRule="auto"/>
      </w:pPr>
      <w:r>
        <w:t>Asia</w:t>
      </w:r>
    </w:p>
    <w:p w:rsidR="00C43240" w:rsidRDefault="00C43240" w:rsidP="00C432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40">
        <w:rPr>
          <w:rFonts w:ascii="Times New Roman" w:hAnsi="Times New Roman" w:cs="Times New Roman"/>
          <w:b/>
          <w:bCs/>
          <w:sz w:val="24"/>
          <w:szCs w:val="24"/>
        </w:rPr>
        <w:t>Asia</w:t>
      </w:r>
      <w:r w:rsidRPr="00C43240">
        <w:rPr>
          <w:rFonts w:ascii="Times New Roman" w:hAnsi="Times New Roman" w:cs="Times New Roman"/>
          <w:sz w:val="24"/>
          <w:szCs w:val="24"/>
        </w:rPr>
        <w:t xml:space="preserve"> este cel mai întins continent de pe Pământ </w:t>
      </w:r>
      <w:r w:rsidR="009478A1">
        <w:rPr>
          <w:rFonts w:ascii="Times New Roman" w:hAnsi="Times New Roman" w:cs="Times New Roman"/>
          <w:sz w:val="24"/>
          <w:szCs w:val="24"/>
        </w:rPr>
        <w:t>ş</w:t>
      </w:r>
      <w:r w:rsidRPr="00C43240">
        <w:rPr>
          <w:rFonts w:ascii="Times New Roman" w:hAnsi="Times New Roman" w:cs="Times New Roman"/>
          <w:sz w:val="24"/>
          <w:szCs w:val="24"/>
        </w:rPr>
        <w:t>i, de asemenea, cel mai populat. Suprafa</w:t>
      </w:r>
      <w:r w:rsidR="009478A1">
        <w:rPr>
          <w:rFonts w:ascii="Times New Roman" w:hAnsi="Times New Roman" w:cs="Times New Roman"/>
          <w:sz w:val="24"/>
          <w:szCs w:val="24"/>
        </w:rPr>
        <w:t>ţ</w:t>
      </w:r>
      <w:r w:rsidRPr="00C43240">
        <w:rPr>
          <w:rFonts w:ascii="Times New Roman" w:hAnsi="Times New Roman" w:cs="Times New Roman"/>
          <w:sz w:val="24"/>
          <w:szCs w:val="24"/>
        </w:rPr>
        <w:t>a sa constituie 8,7% din suprafa</w:t>
      </w:r>
      <w:r w:rsidR="009478A1">
        <w:rPr>
          <w:rFonts w:ascii="Times New Roman" w:hAnsi="Times New Roman" w:cs="Times New Roman"/>
          <w:sz w:val="24"/>
          <w:szCs w:val="24"/>
        </w:rPr>
        <w:t>ţ</w:t>
      </w:r>
      <w:r w:rsidRPr="00C43240">
        <w:rPr>
          <w:rFonts w:ascii="Times New Roman" w:hAnsi="Times New Roman" w:cs="Times New Roman"/>
          <w:sz w:val="24"/>
          <w:szCs w:val="24"/>
        </w:rPr>
        <w:t xml:space="preserve">a totală a Terrei </w:t>
      </w:r>
      <w:r w:rsidR="009478A1">
        <w:rPr>
          <w:rFonts w:ascii="Times New Roman" w:hAnsi="Times New Roman" w:cs="Times New Roman"/>
          <w:sz w:val="24"/>
          <w:szCs w:val="24"/>
        </w:rPr>
        <w:t>ş</w:t>
      </w:r>
      <w:r w:rsidRPr="00C43240">
        <w:rPr>
          <w:rFonts w:ascii="Times New Roman" w:hAnsi="Times New Roman" w:cs="Times New Roman"/>
          <w:sz w:val="24"/>
          <w:szCs w:val="24"/>
        </w:rPr>
        <w:t>i 29,8% din uscatul acesteia. Popula</w:t>
      </w:r>
      <w:r w:rsidR="009478A1">
        <w:rPr>
          <w:rFonts w:ascii="Times New Roman" w:hAnsi="Times New Roman" w:cs="Times New Roman"/>
          <w:sz w:val="24"/>
          <w:szCs w:val="24"/>
        </w:rPr>
        <w:t>ţ</w:t>
      </w:r>
      <w:r w:rsidRPr="00C43240">
        <w:rPr>
          <w:rFonts w:ascii="Times New Roman" w:hAnsi="Times New Roman" w:cs="Times New Roman"/>
          <w:sz w:val="24"/>
          <w:szCs w:val="24"/>
        </w:rPr>
        <w:t>ia Asiei reprezintă mai mult de 60% din întreaga popula</w:t>
      </w:r>
      <w:r w:rsidR="009478A1">
        <w:rPr>
          <w:rFonts w:ascii="Times New Roman" w:hAnsi="Times New Roman" w:cs="Times New Roman"/>
          <w:sz w:val="24"/>
          <w:szCs w:val="24"/>
        </w:rPr>
        <w:t>ţ</w:t>
      </w:r>
      <w:r w:rsidRPr="00C43240">
        <w:rPr>
          <w:rFonts w:ascii="Times New Roman" w:hAnsi="Times New Roman" w:cs="Times New Roman"/>
          <w:sz w:val="24"/>
          <w:szCs w:val="24"/>
        </w:rPr>
        <w:t>ie a Globului. Se poate considera ca fiind o subregiune a unui continent mai întins, Eurasia, situată la est de Mun</w:t>
      </w:r>
      <w:r w:rsidR="009478A1">
        <w:rPr>
          <w:rFonts w:ascii="Times New Roman" w:hAnsi="Times New Roman" w:cs="Times New Roman"/>
          <w:sz w:val="24"/>
          <w:szCs w:val="24"/>
        </w:rPr>
        <w:t>ţ</w:t>
      </w:r>
      <w:r w:rsidRPr="00C43240">
        <w:rPr>
          <w:rFonts w:ascii="Times New Roman" w:hAnsi="Times New Roman" w:cs="Times New Roman"/>
          <w:sz w:val="24"/>
          <w:szCs w:val="24"/>
        </w:rPr>
        <w:t xml:space="preserve">ii Urali, Canalul Suez, Marea Neagră </w:t>
      </w:r>
      <w:r w:rsidR="009478A1">
        <w:rPr>
          <w:rFonts w:ascii="Times New Roman" w:hAnsi="Times New Roman" w:cs="Times New Roman"/>
          <w:sz w:val="24"/>
          <w:szCs w:val="24"/>
        </w:rPr>
        <w:t>ş</w:t>
      </w:r>
      <w:r w:rsidRPr="00C43240">
        <w:rPr>
          <w:rFonts w:ascii="Times New Roman" w:hAnsi="Times New Roman" w:cs="Times New Roman"/>
          <w:sz w:val="24"/>
          <w:szCs w:val="24"/>
        </w:rPr>
        <w:t>i Marea Caspică. Limitele acestui continent sunt Mun</w:t>
      </w:r>
      <w:r w:rsidR="009478A1">
        <w:rPr>
          <w:rFonts w:ascii="Times New Roman" w:hAnsi="Times New Roman" w:cs="Times New Roman"/>
          <w:sz w:val="24"/>
          <w:szCs w:val="24"/>
        </w:rPr>
        <w:t>ţ</w:t>
      </w:r>
      <w:r w:rsidRPr="00C43240">
        <w:rPr>
          <w:rFonts w:ascii="Times New Roman" w:hAnsi="Times New Roman" w:cs="Times New Roman"/>
          <w:sz w:val="24"/>
          <w:szCs w:val="24"/>
        </w:rPr>
        <w:t xml:space="preserve">ii Ural </w:t>
      </w:r>
      <w:r w:rsidR="009478A1">
        <w:rPr>
          <w:rFonts w:ascii="Times New Roman" w:hAnsi="Times New Roman" w:cs="Times New Roman"/>
          <w:sz w:val="24"/>
          <w:szCs w:val="24"/>
        </w:rPr>
        <w:t>ş</w:t>
      </w:r>
      <w:r w:rsidRPr="00C43240">
        <w:rPr>
          <w:rFonts w:ascii="Times New Roman" w:hAnsi="Times New Roman" w:cs="Times New Roman"/>
          <w:sz w:val="24"/>
          <w:szCs w:val="24"/>
        </w:rPr>
        <w:t>i râul Ural la vest, Oceanul Arctic la nord, Oceanul Indian la sud, iar la est Marea Japoniei.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</w:rPr>
      </w:pPr>
      <w:r w:rsidRPr="00C43240">
        <w:rPr>
          <w:rFonts w:eastAsia="Times New Roman"/>
        </w:rPr>
        <w:t>Climă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Datorită întinderii mari, pozi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iei geografice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altor factori, Asia sintetizează toate zonele de climă ale planetei. Principalii factori care determină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influen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ează clima Asiei sunt:</w:t>
      </w:r>
    </w:p>
    <w:p w:rsidR="00C43240" w:rsidRPr="00C43240" w:rsidRDefault="00C43240" w:rsidP="00C432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localizarea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întinderea continentului;</w:t>
      </w:r>
    </w:p>
    <w:p w:rsidR="00C43240" w:rsidRPr="00C43240" w:rsidRDefault="00C43240" w:rsidP="00C432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influen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</w:t>
      </w:r>
      <w:hyperlink r:id="rId8" w:tooltip="Oceanul Arctic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Oceanului Arctic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(prin temperaturi scăzute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prezen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a banchizei);</w:t>
      </w:r>
    </w:p>
    <w:p w:rsidR="00C43240" w:rsidRPr="00C43240" w:rsidRDefault="00C43240" w:rsidP="00C432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relieful relativ jos al păr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 de nord a continentului (care facilitează </w:t>
      </w:r>
      <w:hyperlink r:id="rId9" w:tooltip="Înghețare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înghe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ţ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area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solului);</w:t>
      </w:r>
    </w:p>
    <w:p w:rsidR="00C43240" w:rsidRPr="00C43240" w:rsidRDefault="00C43240" w:rsidP="00C432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formarea </w:t>
      </w:r>
      <w:hyperlink r:id="rId10" w:tooltip="Alizee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alizeelor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C43240" w:rsidRPr="00C43240" w:rsidRDefault="00C43240" w:rsidP="00C432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influen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a curen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ilor din </w:t>
      </w:r>
      <w:hyperlink r:id="rId11" w:tooltip="Oceanul Pacific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Oceanul Pacific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Interiorul regiunilor au latitudine mijlocie de </w:t>
      </w:r>
      <w:hyperlink r:id="rId12" w:tooltip="Deșert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de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ert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</w:t>
      </w:r>
      <w:hyperlink r:id="rId13" w:tooltip="Climat semi-arid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climat semi-arid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ierni aspre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veri foarte calde. </w:t>
      </w:r>
      <w:hyperlink r:id="rId14" w:tooltip="Precipitații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Precipita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ţ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iile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medii se situează sub 230 mm pe an. Marginile sudice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vestice ale continentului sunt caracterizate de o atmosferă musonică care trece prin interiorul rece sudic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estic al iernii. De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termenul de </w:t>
      </w:r>
      <w:hyperlink r:id="rId15" w:tooltip="Muson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musonic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aplicat tuturor climatelor estice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sudice ale Asiei, adevăratul termen de musonic este caracteristic numai păr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 de </w:t>
      </w:r>
      <w:hyperlink r:id="rId16" w:tooltip="India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subcontinent</w:t>
        </w:r>
        <w:proofErr w:type="spellEnd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 xml:space="preserve"> Indian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17" w:tooltip="Burma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Burma</w:t>
        </w:r>
        <w:proofErr w:type="spellEnd"/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, în aceste zone precipita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iile anuale depă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ind 2000 mm anual.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Relief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Asia este continentul cu cele mai întinse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mai înalte </w:t>
      </w:r>
      <w:hyperlink r:id="rId18" w:tooltip="Lanț muntos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lan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ţ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uri muntoase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Terrei. Pe continentul asiatic se poate pune în eviden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ă o treaptă montană situată la altitudini mai mari de 3000 m. Aceasta cuprinde mun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foarte înal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i, precum </w:t>
      </w:r>
      <w:hyperlink r:id="rId19" w:tooltip="Himalay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Himalaya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20" w:tooltip="Pamir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Pamir</w:t>
        </w:r>
        <w:proofErr w:type="spellEnd"/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21" w:tooltip="Karakorum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Karakorum</w:t>
        </w:r>
        <w:proofErr w:type="spellEnd"/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22" w:tooltip="Kunlun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Kunlun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.a.,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un podi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înalt (</w:t>
      </w:r>
      <w:hyperlink r:id="rId23" w:tooltip="Podișul Tibet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Podi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ul Tibet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, situat la 5000 m).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Continentul asiatic este cunoscut prin cele mai mari altitudini ale planetei: vârful </w:t>
      </w:r>
      <w:hyperlink r:id="rId24" w:tooltip="Chomolungm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Chomolungma</w:t>
        </w:r>
      </w:hyperlink>
      <w:r w:rsidR="00427554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1"/>
      </w:r>
      <w:r w:rsidR="0042755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din Mun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 Himalaya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vârful </w:t>
      </w:r>
      <w:hyperlink r:id="rId25" w:tooltip="Chogori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Chogori</w:t>
        </w:r>
        <w:proofErr w:type="spellEnd"/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</w:t>
      </w:r>
      <w:hyperlink r:id="rId26" w:tooltip="K2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K2</w:t>
        </w:r>
      </w:hyperlink>
      <w:r w:rsidR="00427554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2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 De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erturile sunt mai rare, dintre care cel mai mare este </w:t>
      </w:r>
      <w:hyperlink r:id="rId27" w:tooltip="Deșertul Gobi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De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ertul Gobi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Asia se întind câmpii, precum </w:t>
      </w:r>
      <w:hyperlink r:id="rId28" w:tooltip="Câmpia Gangelui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cea a Gangelui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29" w:tooltip="Câmpia Indusului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Indusului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30" w:tooltip="Câmpia Chinei de Est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Chinei de Est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tundre, precum </w:t>
      </w:r>
      <w:hyperlink r:id="rId31" w:tooltip="Tundra Siberiei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tundra Siberiei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Peninsulele sunt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ele prezente: </w:t>
      </w:r>
      <w:hyperlink r:id="rId32" w:tooltip="Arabi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Arabia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(cea mai întinsă din lume), </w:t>
      </w:r>
      <w:hyperlink r:id="rId33" w:tooltip="Indi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India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Kamceatca</w:t>
      </w:r>
      <w:proofErr w:type="spellEnd"/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(de origine vulcanică)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34" w:tooltip="Indochin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Indochina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Popula</w:t>
      </w:r>
      <w:r w:rsidR="009478A1">
        <w:rPr>
          <w:rFonts w:eastAsia="Times New Roman"/>
          <w:lang w:eastAsia="ro-RO"/>
        </w:rPr>
        <w:t>ţ</w:t>
      </w:r>
      <w:r w:rsidRPr="00C43240">
        <w:rPr>
          <w:rFonts w:eastAsia="Times New Roman"/>
          <w:lang w:eastAsia="ro-RO"/>
        </w:rPr>
        <w:t>ie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Asia este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cel mai </w:t>
      </w:r>
      <w:hyperlink r:id="rId35" w:tooltip="Populație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populat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continent, această caracteristică fiind valabilă de-a lungul întregii istorii. Din cele circa </w:t>
      </w:r>
      <w:hyperlink r:id="rId36" w:tooltip="Populația Terrei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8 miliarde de locuitori ai planetei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, 4 miliarde trăiesc în Asia, ceea ce reprezintă 60% (sau 3/5) din popula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ia totală a Terrei.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prezent, </w:t>
      </w:r>
      <w:hyperlink r:id="rId37" w:tooltip="Spor natural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sporul natural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Asiei este aproape de 15</w:t>
      </w:r>
      <w:hyperlink r:id="rId38" w:tooltip="‰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‰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, ceea ce înseamnă că în fiecare an se adaugă 15 locuitori la fiecare 1000 de locuitori. În realitate, în fiecare an, popula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ia Asiei cre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te cu 50 de milioane de locuitori.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Densitatea medie a popula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iei este de 89 locuitori/km2.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Hidrografie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Relieful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clima diferen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iază aspectele hidrografice ale Asiei. Apele curgătoare se îndreaptă, dar nu în totalitate, spre oceanul planetar, existând mai multe arii endoreice, cea mai importantă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cea mai mare de pe Terra fiind în </w:t>
      </w:r>
      <w:hyperlink r:id="rId39" w:tooltip="Asia Central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Asia Centrală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extinsă din zona </w:t>
      </w:r>
      <w:hyperlink r:id="rId40" w:tooltip="Marea Caspic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Mării Caspice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până dincolo de </w:t>
      </w:r>
      <w:hyperlink r:id="rId41" w:tooltip="Munții Tian-Șan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Mun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ţ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 xml:space="preserve">ii </w:t>
        </w:r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Tian-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an</w:t>
        </w:r>
        <w:proofErr w:type="spellEnd"/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În această regiune, unele ape sunt adevărate fluvii: </w:t>
      </w:r>
      <w:hyperlink r:id="rId42" w:tooltip="Amudari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Amudaria</w:t>
        </w:r>
      </w:hyperlink>
      <w:r w:rsidR="00427554">
        <w:rPr>
          <w:rStyle w:val="Referinnotdefinal"/>
          <w:rFonts w:ascii="Times New Roman" w:eastAsia="Times New Roman" w:hAnsi="Times New Roman" w:cs="Times New Roman"/>
          <w:sz w:val="24"/>
          <w:szCs w:val="24"/>
          <w:lang w:eastAsia="ro-RO"/>
        </w:rPr>
        <w:endnoteReference w:id="1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43" w:tooltip="Sârdaria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Sârdaria</w:t>
        </w:r>
        <w:proofErr w:type="spellEnd"/>
      </w:hyperlink>
      <w:r w:rsidR="00427554">
        <w:rPr>
          <w:rStyle w:val="Referinnotdefinal"/>
          <w:rFonts w:ascii="Times New Roman" w:eastAsia="Times New Roman" w:hAnsi="Times New Roman" w:cs="Times New Roman"/>
          <w:sz w:val="24"/>
          <w:szCs w:val="24"/>
          <w:lang w:eastAsia="ro-RO"/>
        </w:rPr>
        <w:endnoteReference w:id="2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altele având dimensiuni ceva mai reduse; unele se varsă în lacuri mari precum </w:t>
      </w:r>
      <w:hyperlink r:id="rId44" w:tooltip="Marea Aral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Aral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45" w:tooltip="Balhaș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Balha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proofErr w:type="spellEnd"/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doua regiune endoreică principală este cea a </w:t>
      </w:r>
      <w:hyperlink r:id="rId46" w:tooltip="Podișul Iran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Podi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ului Iran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unde cel mai important curs de apă este râul </w:t>
      </w:r>
      <w:hyperlink r:id="rId47" w:tooltip="Helmand — pagină inexistentă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Helmand</w:t>
        </w:r>
        <w:proofErr w:type="spellEnd"/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se varsă în zona mla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tinilor </w:t>
      </w:r>
      <w:proofErr w:type="spellStart"/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Hamun</w:t>
      </w:r>
      <w:proofErr w:type="spellEnd"/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Există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regiuni fără ape curgătoare (areice), cum este interiorul Peninsulei </w:t>
      </w:r>
      <w:hyperlink r:id="rId48" w:tooltip="Arabi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Arabia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zona centrală a </w:t>
      </w:r>
      <w:hyperlink r:id="rId49" w:tooltip="Deșertul Karakun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De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 xml:space="preserve">ertului </w:t>
        </w:r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Karakun</w:t>
        </w:r>
        <w:proofErr w:type="spellEnd"/>
      </w:hyperlink>
      <w:r w:rsidR="0042755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estul Mării Caspice.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Cea mai mare parte a teritoriului asiatic este străbătut de ape care se îndreaptă spre cele trei oceane învecinate, dar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spre </w:t>
      </w:r>
      <w:hyperlink r:id="rId50" w:tooltip="Marea Mediteran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Marea Mediterană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51" w:tooltip="Marea Neagr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Marea Neagră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Spre </w:t>
      </w:r>
      <w:hyperlink r:id="rId52" w:tooltip="Oceanul Arctic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Oceanul Arctic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îndreaptă marile fluvii siberiene: </w:t>
      </w:r>
      <w:hyperlink r:id="rId53" w:tooltip="Obi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Obi</w:t>
        </w:r>
        <w:proofErr w:type="spellEnd"/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3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54" w:tooltip="Enisei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Enisei</w:t>
        </w:r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4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55" w:tooltip="Len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Lena</w:t>
        </w:r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5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Înspre </w:t>
      </w:r>
      <w:hyperlink r:id="rId56" w:tooltip="Oceanul Pacific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Oceanul Pacific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îndreaptă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fluviile </w:t>
      </w:r>
      <w:hyperlink r:id="rId57" w:tooltip="Amur (râu)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Amur</w:t>
        </w:r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6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58" w:tooltip="Huanghe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Huanghe</w:t>
        </w:r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7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59" w:tooltip="Chang Jiang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Chang Jiang</w:t>
        </w:r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8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60" w:tooltip="Xijiang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Xijiang</w:t>
        </w:r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9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61" w:tooltip="Fluviul Roșu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fluviul Ro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u</w:t>
        </w:r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10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62" w:tooltip="Mekong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Mekongul</w:t>
        </w:r>
      </w:hyperlink>
      <w:r w:rsidR="00224B5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11"/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63" w:tooltip="Menam — pagină inexistentă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Menamul</w:t>
        </w:r>
        <w:proofErr w:type="spellEnd"/>
      </w:hyperlink>
      <w:r w:rsidR="00224B51">
        <w:rPr>
          <w:rStyle w:val="Referinnotdesubsol"/>
          <w:rFonts w:ascii="Times New Roman" w:eastAsia="Times New Roman" w:hAnsi="Times New Roman" w:cs="Times New Roman"/>
          <w:sz w:val="24"/>
          <w:szCs w:val="24"/>
          <w:lang w:eastAsia="ro-RO"/>
        </w:rPr>
        <w:footnoteReference w:id="12"/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În </w:t>
      </w:r>
      <w:hyperlink r:id="rId64" w:tooltip="Oceanul Indian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Oceanul Indian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varsă </w:t>
      </w:r>
      <w:hyperlink r:id="rId65" w:tooltip="Salween — pagină inexistentă" w:history="1">
        <w:proofErr w:type="spellStart"/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Salweenul</w:t>
        </w:r>
        <w:proofErr w:type="spellEnd"/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(3200 km), </w:t>
      </w:r>
      <w:hyperlink r:id="rId66" w:tooltip="Gange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Gangele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(2700 km)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67" w:tooltip="Ind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Indusul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(3180 km). În Golful </w:t>
      </w:r>
      <w:proofErr w:type="spellStart"/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Arabo-Persic</w:t>
      </w:r>
      <w:proofErr w:type="spellEnd"/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varsă </w:t>
      </w:r>
      <w:hyperlink r:id="rId68" w:tooltip="Tigru (râu)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Tigrul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(1850 km)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69" w:tooltip="Eufrat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Eufratul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(2800 km).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Religie</w:t>
      </w:r>
    </w:p>
    <w:p w:rsidR="00C43240" w:rsidRPr="00A125EB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Popula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ia Asiei este </w:t>
      </w:r>
      <w:proofErr w:type="spellStart"/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multireligionară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: în Asia de Nord (</w:t>
      </w:r>
      <w:hyperlink r:id="rId70" w:tooltip="Federația Rusă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Federa</w:t>
        </w:r>
        <w:r w:rsidR="009478A1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ţ</w:t>
        </w:r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ia Rusă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predomină </w:t>
      </w:r>
      <w:hyperlink r:id="rId71" w:tooltip="Biserica Ortodoxă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cre</w:t>
        </w:r>
        <w:r w:rsidR="009478A1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tinii ortodoc</w:t>
        </w:r>
        <w:r w:rsidR="009478A1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i popula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iile </w:t>
      </w:r>
      <w:hyperlink r:id="rId72" w:tooltip="Animism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animiste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(în </w:t>
      </w:r>
      <w:hyperlink r:id="rId73" w:tooltip="Siberia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Siberia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). În Asia Centrală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de Vest predomină religia </w:t>
      </w:r>
      <w:hyperlink r:id="rId74" w:tooltip="Islam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islamică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dar există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ări în care predomină alte religii: </w:t>
      </w:r>
      <w:hyperlink r:id="rId75" w:tooltip="Iudaism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iudaică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(în </w:t>
      </w:r>
      <w:hyperlink r:id="rId76" w:tooltip="Israel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Israel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ortodoxă (în </w:t>
      </w:r>
      <w:hyperlink r:id="rId77" w:tooltip="Armenia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Armenia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78" w:tooltip="Gruzia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Gruzia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proofErr w:type="gramStart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sudul</w:t>
      </w:r>
      <w:proofErr w:type="spell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Asiei</w:t>
      </w:r>
      <w:proofErr w:type="spell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predomină</w:t>
      </w:r>
      <w:proofErr w:type="spell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religia</w:t>
      </w:r>
      <w:proofErr w:type="spell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hyperlink r:id="rId79" w:tooltip="Hinduism" w:history="1">
        <w:proofErr w:type="spellStart"/>
        <w:r w:rsidRPr="00224B51">
          <w:rPr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hindusă</w:t>
        </w:r>
        <w:proofErr w:type="spellEnd"/>
      </w:hyperlink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(</w:t>
      </w:r>
      <w:hyperlink r:id="rId80" w:tooltip="India" w:history="1">
        <w:r w:rsidRPr="00224B51">
          <w:rPr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India</w:t>
        </w:r>
      </w:hyperlink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), </w:t>
      </w:r>
      <w:proofErr w:type="spellStart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iar</w:t>
      </w:r>
      <w:proofErr w:type="spell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peninsula Indochina, </w:t>
      </w:r>
      <w:proofErr w:type="spellStart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cea</w:t>
      </w:r>
      <w:proofErr w:type="spell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hyperlink r:id="rId81" w:tooltip="Budism" w:history="1">
        <w:proofErr w:type="spellStart"/>
        <w:r w:rsidRPr="00224B51">
          <w:rPr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budistă</w:t>
        </w:r>
        <w:proofErr w:type="spellEnd"/>
      </w:hyperlink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.</w:t>
      </w:r>
      <w:proofErr w:type="gramEnd"/>
      <w:r w:rsidRPr="00224B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Asia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de Est este </w:t>
      </w:r>
      <w:proofErr w:type="spellStart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predominantă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religia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hyperlink r:id="rId82" w:tooltip="Taoism" w:history="1">
        <w:proofErr w:type="spellStart"/>
        <w:r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taoistă</w:t>
        </w:r>
        <w:proofErr w:type="spellEnd"/>
      </w:hyperlink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(</w:t>
      </w:r>
      <w:proofErr w:type="spellStart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hyperlink r:id="rId83" w:tooltip="China" w:history="1">
        <w:r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China</w:t>
        </w:r>
      </w:hyperlink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9478A1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ş</w:t>
      </w:r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hyperlink r:id="rId84" w:tooltip="Coreea" w:history="1">
        <w:proofErr w:type="spellStart"/>
        <w:r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Coreea</w:t>
        </w:r>
        <w:proofErr w:type="spellEnd"/>
      </w:hyperlink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) </w:t>
      </w:r>
      <w:proofErr w:type="spellStart"/>
      <w:r w:rsidR="009478A1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ş</w:t>
      </w:r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cea</w:t>
      </w:r>
      <w:proofErr w:type="spellEnd"/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hyperlink r:id="rId85" w:tooltip="Șintoism" w:history="1">
        <w:proofErr w:type="spellStart"/>
        <w:r w:rsidR="009478A1"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ş</w:t>
        </w:r>
        <w:r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intoistă</w:t>
        </w:r>
        <w:proofErr w:type="spellEnd"/>
      </w:hyperlink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(</w:t>
      </w:r>
      <w:proofErr w:type="spellStart"/>
      <w:r w:rsidR="00F81A46">
        <w:fldChar w:fldCharType="begin"/>
      </w:r>
      <w:r w:rsidR="00BE3080">
        <w:instrText>HYPERLINK "http://ro.wikipedia.org/wiki/Japonia" \o "Japonia"</w:instrText>
      </w:r>
      <w:r w:rsidR="00F81A46">
        <w:fldChar w:fldCharType="separate"/>
      </w:r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Japonia</w:t>
      </w:r>
      <w:proofErr w:type="spellEnd"/>
      <w:r w:rsidR="00F81A46">
        <w:fldChar w:fldCharType="end"/>
      </w:r>
      <w:r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).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Industrie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</w:t>
      </w:r>
      <w:hyperlink r:id="rId86" w:tooltip="Golful Persic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Golful Persic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în preajma </w:t>
      </w:r>
      <w:hyperlink r:id="rId87" w:tooltip="Marea Caspic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Mării Caspice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industria predominantă este cea </w:t>
      </w:r>
      <w:hyperlink r:id="rId88" w:tooltip="Industria energetică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energetică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 timp ce în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ări precum </w:t>
      </w:r>
      <w:hyperlink r:id="rId89" w:tooltip="Indi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India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90" w:tooltip="Chin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China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91" w:tooltip="Japoni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Japonia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92" w:tooltip="Coreea de Sud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Coreea de Sud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activitatea majoritară se desfă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oară în cadrul </w:t>
      </w:r>
      <w:hyperlink r:id="rId93" w:tooltip="Industria energiei electrice și termice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industriei energiei electrice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Pe de altă parte, </w:t>
      </w:r>
      <w:hyperlink r:id="rId94" w:tooltip="Industria siderurgică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industria siderurgică este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bine reprezentată în </w:t>
      </w:r>
      <w:hyperlink r:id="rId95" w:tooltip="Indi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India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96" w:tooltip="Chin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China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iar în </w:t>
      </w:r>
      <w:hyperlink r:id="rId97" w:tooltip="Japonia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Japonia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98" w:tooltip="Industria construcțiilor de mașini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industria construc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ţ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iilor de ma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impune ca o parte importantă a </w:t>
      </w:r>
      <w:hyperlink r:id="rId99" w:tooltip="Economia Japoniei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economiei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acestui stat.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Resurse naturale</w:t>
      </w:r>
    </w:p>
    <w:p w:rsidR="00C43240" w:rsidRPr="00A125EB" w:rsidRDefault="00F81A46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hyperlink r:id="rId100" w:tooltip="Cărbune" w:history="1"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Cărbunii superiori</w:t>
        </w:r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extrag cu preponderen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 în </w:t>
      </w:r>
      <w:hyperlink r:id="rId101" w:tooltip="China" w:history="1"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China</w:t>
        </w:r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(primul producător mondial), </w:t>
      </w:r>
      <w:hyperlink r:id="rId102" w:tooltip="India" w:history="1"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India</w:t>
        </w:r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103" w:tooltip="Kazahstan" w:history="1"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Kazahstan</w:t>
        </w:r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O altă resursă importantă abundentă în Asia este </w:t>
      </w:r>
      <w:hyperlink r:id="rId104" w:tooltip="Petrol" w:history="1"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petrolul</w:t>
        </w:r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existent pe teritoriul statelor din jurul Golfului Persic, a Chinei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Indoneziei, </w:t>
      </w:r>
      <w:hyperlink r:id="rId105" w:tooltip="Arabia Saudită" w:history="1"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Arabia Saudită</w:t>
        </w:r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fiind primul producător 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="00C43240" w:rsidRPr="00A125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exportator mondial. </w:t>
      </w:r>
      <w:hyperlink r:id="rId106" w:tooltip="Gaze naturale" w:history="1">
        <w:proofErr w:type="spellStart"/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Gazele</w:t>
        </w:r>
        <w:proofErr w:type="spellEnd"/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 xml:space="preserve"> </w:t>
        </w:r>
        <w:proofErr w:type="spellStart"/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naturale</w:t>
        </w:r>
        <w:proofErr w:type="spellEnd"/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se </w:t>
      </w:r>
      <w:proofErr w:type="spellStart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extrag</w:t>
      </w:r>
      <w:proofErr w:type="spellEnd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</w:t>
      </w:r>
      <w:proofErr w:type="spellEnd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cantită</w:t>
      </w:r>
      <w:r w:rsidR="009478A1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ţ</w:t>
      </w:r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</w:t>
      </w:r>
      <w:proofErr w:type="spellEnd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mari </w:t>
      </w:r>
      <w:proofErr w:type="spellStart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</w:t>
      </w:r>
      <w:proofErr w:type="spellEnd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hyperlink r:id="rId107" w:tooltip="Indonezia" w:history="1">
        <w:proofErr w:type="spellStart"/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Indonezia</w:t>
        </w:r>
        <w:proofErr w:type="spellEnd"/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hyperlink r:id="rId108" w:tooltip="Uzbekistan" w:history="1">
        <w:proofErr w:type="spellStart"/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Uzbekistan</w:t>
        </w:r>
        <w:proofErr w:type="spellEnd"/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Arabia</w:t>
      </w:r>
      <w:proofErr w:type="spellEnd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Saudită</w:t>
      </w:r>
      <w:proofErr w:type="spellEnd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9478A1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ş</w:t>
      </w:r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</w:t>
      </w:r>
      <w:proofErr w:type="spellEnd"/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hyperlink r:id="rId109" w:tooltip="Iran" w:history="1">
        <w:r w:rsidR="00C43240" w:rsidRPr="00A125EB">
          <w:rPr>
            <w:rFonts w:ascii="Times New Roman" w:eastAsia="Times New Roman" w:hAnsi="Times New Roman" w:cs="Times New Roman"/>
            <w:sz w:val="24"/>
            <w:szCs w:val="24"/>
            <w:lang w:val="fr-FR" w:eastAsia="ro-RO"/>
          </w:rPr>
          <w:t>Iran</w:t>
        </w:r>
      </w:hyperlink>
      <w:r w:rsidR="00C43240" w:rsidRPr="00A125E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Vegeta</w:t>
      </w:r>
      <w:r w:rsidR="009478A1">
        <w:rPr>
          <w:rFonts w:eastAsia="Times New Roman"/>
          <w:lang w:eastAsia="ro-RO"/>
        </w:rPr>
        <w:t>ţ</w:t>
      </w:r>
      <w:r w:rsidRPr="00C43240">
        <w:rPr>
          <w:rFonts w:eastAsia="Times New Roman"/>
          <w:lang w:eastAsia="ro-RO"/>
        </w:rPr>
        <w:t>ie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Asia cuprinde toate tipurile de </w:t>
      </w:r>
      <w:hyperlink r:id="rId110" w:tooltip="Vegetație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vegeta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ţ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datorită întinderii mari a continentului. În răspândirea vegeta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iei contribuie factori precum temperatura aerului, precipita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iile, dispunerea marilor trepte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unită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 de relief, curen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ii oceanici etc.</w:t>
      </w:r>
    </w:p>
    <w:p w:rsidR="00C43240" w:rsidRP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Cele mai importante zone de vegeta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 sunt: </w:t>
      </w:r>
      <w:hyperlink r:id="rId111" w:tooltip="Tundr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tundra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12" w:tooltip="Pădure de conifere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pădurile de conifere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13" w:tooltip="Pădure de foioase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de foioase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14" w:tooltip="Pădure subtropicală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pădure subtropicală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15" w:tooltip="Pădure musonic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musonice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16" w:tooltip="Pădure ecuatorial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ecuatoriale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hyperlink r:id="rId117" w:tooltip="Pădure tropical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tropicale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</w:t>
      </w:r>
      <w:hyperlink r:id="rId118" w:tooltip="Step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stepele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19" w:tooltip="Deșert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de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erturile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temperate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tropicale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120" w:tooltip="Savan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savana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Faună</w:t>
      </w:r>
    </w:p>
    <w:p w:rsidR="00C43240" w:rsidRPr="00C43240" w:rsidRDefault="00F81A46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21" w:tooltip="Fauna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Fauna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Asiei urmează în general liniile de vegeta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ie. Dintre animalele cele mai răspândite se remarcă: </w:t>
      </w:r>
      <w:hyperlink r:id="rId122" w:tooltip="Rinocerul javanez — pagină inexistentă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rinocerul javanez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23" w:tooltip="Tigru bengalez — pagină inexistentă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tigrul bengalez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hyperlink r:id="rId124" w:tooltip="Tigru siberian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tigrul siberian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(sau de Amur), </w:t>
      </w:r>
      <w:hyperlink r:id="rId125" w:tooltip="Elefant indian — pagină inexistentă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elefantul indian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26" w:tooltip="Urangutan — pagină inexistentă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urangutanul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27" w:tooltip="Jaguar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jaguarul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28" w:tooltip="Iac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iacul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29" w:tooltip="Cămilă" w:history="1">
        <w:r w:rsidR="00C43240"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cămila</w:t>
        </w:r>
      </w:hyperlink>
      <w:r w:rsidR="00C43240"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etc.</w:t>
      </w:r>
    </w:p>
    <w:p w:rsidR="00C43240" w:rsidRPr="00C43240" w:rsidRDefault="00C43240" w:rsidP="00C43240">
      <w:pPr>
        <w:pStyle w:val="Titlu3"/>
        <w:spacing w:before="0" w:line="360" w:lineRule="auto"/>
        <w:jc w:val="both"/>
        <w:rPr>
          <w:rFonts w:eastAsia="Times New Roman"/>
          <w:lang w:eastAsia="ro-RO"/>
        </w:rPr>
      </w:pPr>
      <w:r w:rsidRPr="00C43240">
        <w:rPr>
          <w:rFonts w:eastAsia="Times New Roman"/>
          <w:lang w:eastAsia="ro-RO"/>
        </w:rPr>
        <w:t>Sol</w:t>
      </w:r>
    </w:p>
    <w:p w:rsidR="00C43240" w:rsidRDefault="00C43240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Există o paletă largă de </w:t>
      </w:r>
      <w:hyperlink r:id="rId130" w:tooltip="Sol (strat al Pământului)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soluri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datorită vegeta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iei dezvoltate, precum soluri slab dezvoltate — </w:t>
      </w:r>
      <w:hyperlink r:id="rId131" w:tooltip="Deșert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de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erturi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32" w:tooltip="Soluri roșii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soluri ro</w:t>
        </w:r>
        <w:r w:rsidR="009478A1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ş</w:t>
        </w:r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ii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33" w:tooltip="Podzoluri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podzoluri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34" w:tooltip="Soluri brune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soluri brune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135" w:tooltip="Cernoziom — pagină inexistentă" w:history="1">
        <w:r w:rsidRPr="00C43240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cernoziomuri</w:t>
        </w:r>
      </w:hyperlink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478A1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.a.m.d.</w:t>
      </w:r>
    </w:p>
    <w:p w:rsidR="003226BE" w:rsidRDefault="003226BE" w:rsidP="00C4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Style w:val="GrilTabel"/>
        <w:tblW w:w="0" w:type="auto"/>
        <w:jc w:val="center"/>
        <w:tblLook w:val="04A0"/>
      </w:tblPr>
      <w:tblGrid>
        <w:gridCol w:w="978"/>
        <w:gridCol w:w="2523"/>
        <w:gridCol w:w="1292"/>
        <w:gridCol w:w="1994"/>
      </w:tblGrid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Nr. Crt.</w:t>
            </w:r>
          </w:p>
        </w:tc>
        <w:tc>
          <w:tcPr>
            <w:tcW w:w="2523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91049E">
              <w:rPr>
                <w:rFonts w:ascii="Times New Roman" w:eastAsia="Times New Roman" w:hAnsi="Times New Roman" w:cs="Times New Roman"/>
                <w:lang w:eastAsia="ro-RO"/>
              </w:rPr>
              <w:t>Zona metropolitană</w:t>
            </w:r>
          </w:p>
        </w:tc>
        <w:tc>
          <w:tcPr>
            <w:tcW w:w="1292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91049E">
              <w:rPr>
                <w:rFonts w:ascii="Times New Roman" w:eastAsia="Times New Roman" w:hAnsi="Times New Roman" w:cs="Times New Roman"/>
                <w:lang w:eastAsia="ro-RO"/>
              </w:rPr>
              <w:t>Populaţi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a</w:t>
            </w:r>
          </w:p>
        </w:tc>
        <w:tc>
          <w:tcPr>
            <w:tcW w:w="1994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91049E">
              <w:rPr>
                <w:rFonts w:ascii="Times New Roman" w:eastAsia="Times New Roman" w:hAnsi="Times New Roman" w:cs="Times New Roman"/>
                <w:lang w:eastAsia="ro-RO"/>
              </w:rPr>
              <w:t>Ţară</w:t>
            </w:r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36" w:tooltip="Istanbul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Istanbul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14350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423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37" w:tooltip="Turcia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Turcia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38" w:tooltip="Dhaka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Dhaka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13240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743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39" w:tooltip="Bangladesh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Bangladesh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0" w:tooltip="Mumbay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Mumbay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21900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967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1" w:tooltip="India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India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2" w:tooltip="Delhi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Delhi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18916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890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3" w:tooltip="India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India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4" w:tooltip="Calcutta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Calcutta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15644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040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5" w:tooltip="India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India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6" w:tooltip="Teheran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Teheran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13413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348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7" w:tooltip="Iran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Iran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8" w:tooltip="Karachi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Karachi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226BE">
              <w:rPr>
                <w:rFonts w:ascii="Times New Roman" w:eastAsia="Times New Roman" w:hAnsi="Times New Roman" w:cs="Times New Roman"/>
                <w:lang w:eastAsia="ro-RO"/>
              </w:rPr>
              <w:t>13</w:t>
            </w:r>
            <w:r w:rsidR="00A125EB">
              <w:rPr>
                <w:rFonts w:ascii="Times New Roman" w:eastAsia="Times New Roman" w:hAnsi="Times New Roman" w:cs="Times New Roman"/>
                <w:lang w:eastAsia="ro-RO"/>
              </w:rPr>
              <w:t>052</w:t>
            </w:r>
            <w:r w:rsidRPr="003226BE">
              <w:rPr>
                <w:rFonts w:ascii="Times New Roman" w:eastAsia="Times New Roman" w:hAnsi="Times New Roman" w:cs="Times New Roman"/>
                <w:lang w:eastAsia="ro-RO"/>
              </w:rPr>
              <w:t>000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49" w:tooltip="Pakistan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Pakistan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50" w:tooltip="Shanghai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Shanghai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19210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000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51" w:tooltip="Republica Populară Chineză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China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52" w:tooltip="Seul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Seul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22692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652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53" w:tooltip="Coreea de Sud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Coreea de Sud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978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523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54" w:tooltip="Tokyo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Tokyo</w:t>
              </w:r>
            </w:hyperlink>
          </w:p>
        </w:tc>
        <w:tc>
          <w:tcPr>
            <w:tcW w:w="1292" w:type="dxa"/>
            <w:vAlign w:val="center"/>
          </w:tcPr>
          <w:p w:rsidR="0091049E" w:rsidRPr="0091049E" w:rsidRDefault="00A125EB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37730</w:t>
            </w:r>
            <w:r w:rsidR="0091049E" w:rsidRPr="003226BE">
              <w:rPr>
                <w:rFonts w:ascii="Times New Roman" w:eastAsia="Times New Roman" w:hAnsi="Times New Roman" w:cs="Times New Roman"/>
                <w:lang w:eastAsia="ro-RO"/>
              </w:rPr>
              <w:t>064</w:t>
            </w:r>
          </w:p>
        </w:tc>
        <w:tc>
          <w:tcPr>
            <w:tcW w:w="1994" w:type="dxa"/>
            <w:vAlign w:val="center"/>
          </w:tcPr>
          <w:p w:rsidR="0091049E" w:rsidRPr="0091049E" w:rsidRDefault="00F81A46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hyperlink r:id="rId155" w:tooltip="Japonia" w:history="1">
              <w:r w:rsidR="0091049E" w:rsidRPr="0091049E">
                <w:rPr>
                  <w:rFonts w:ascii="Times New Roman" w:eastAsia="Times New Roman" w:hAnsi="Times New Roman" w:cs="Times New Roman"/>
                  <w:lang w:eastAsia="ro-RO"/>
                </w:rPr>
                <w:t>Japonia</w:t>
              </w:r>
            </w:hyperlink>
          </w:p>
        </w:tc>
      </w:tr>
      <w:tr w:rsidR="0091049E" w:rsidTr="0091049E">
        <w:trPr>
          <w:jc w:val="center"/>
        </w:trPr>
        <w:tc>
          <w:tcPr>
            <w:tcW w:w="3501" w:type="dxa"/>
            <w:gridSpan w:val="2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Total</w:t>
            </w:r>
          </w:p>
        </w:tc>
        <w:tc>
          <w:tcPr>
            <w:tcW w:w="1292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94" w:type="dxa"/>
            <w:vAlign w:val="center"/>
          </w:tcPr>
          <w:p w:rsidR="0091049E" w:rsidRPr="0091049E" w:rsidRDefault="0091049E" w:rsidP="009104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3226BE" w:rsidRPr="003226BE" w:rsidRDefault="003226BE" w:rsidP="0032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43240" w:rsidRPr="00C43240" w:rsidRDefault="00C43240" w:rsidP="00C432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C43240" w:rsidRPr="00C43240" w:rsidSect="00427554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2E" w:rsidRDefault="00FF062E" w:rsidP="00427554">
      <w:pPr>
        <w:spacing w:after="0" w:line="240" w:lineRule="auto"/>
      </w:pPr>
      <w:r>
        <w:separator/>
      </w:r>
    </w:p>
  </w:endnote>
  <w:endnote w:type="continuationSeparator" w:id="0">
    <w:p w:rsidR="00FF062E" w:rsidRDefault="00FF062E" w:rsidP="00427554">
      <w:pPr>
        <w:spacing w:after="0" w:line="240" w:lineRule="auto"/>
      </w:pPr>
      <w:r>
        <w:continuationSeparator/>
      </w:r>
    </w:p>
  </w:endnote>
  <w:endnote w:id="1">
    <w:p w:rsidR="00427554" w:rsidRPr="00427554" w:rsidRDefault="00427554">
      <w:pPr>
        <w:pStyle w:val="Textnotdefinal"/>
        <w:rPr>
          <w:lang w:val="en-US"/>
        </w:rPr>
      </w:pPr>
      <w:r>
        <w:rPr>
          <w:rStyle w:val="Referinnotdefinal"/>
        </w:rPr>
        <w:end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2540 km</w:t>
      </w:r>
    </w:p>
  </w:endnote>
  <w:endnote w:id="2">
    <w:p w:rsidR="00427554" w:rsidRPr="00427554" w:rsidRDefault="00427554">
      <w:pPr>
        <w:pStyle w:val="Textnotdefinal"/>
        <w:rPr>
          <w:lang w:val="en-US"/>
        </w:rPr>
      </w:pPr>
      <w:r>
        <w:rPr>
          <w:rStyle w:val="Referinnotdefinal"/>
        </w:rPr>
        <w:end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2540 km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2E" w:rsidRDefault="00FF062E" w:rsidP="00427554">
      <w:pPr>
        <w:spacing w:after="0" w:line="240" w:lineRule="auto"/>
      </w:pPr>
      <w:r>
        <w:separator/>
      </w:r>
    </w:p>
  </w:footnote>
  <w:footnote w:type="continuationSeparator" w:id="0">
    <w:p w:rsidR="00FF062E" w:rsidRDefault="00FF062E" w:rsidP="00427554">
      <w:pPr>
        <w:spacing w:after="0" w:line="240" w:lineRule="auto"/>
      </w:pPr>
      <w:r>
        <w:continuationSeparator/>
      </w:r>
    </w:p>
  </w:footnote>
  <w:footnote w:id="1">
    <w:p w:rsidR="00427554" w:rsidRPr="00A125EB" w:rsidRDefault="00427554">
      <w:pPr>
        <w:pStyle w:val="Textnotdesubsol"/>
        <w:rPr>
          <w:lang w:val="de-DE"/>
        </w:rPr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8848 m</w:t>
      </w:r>
    </w:p>
  </w:footnote>
  <w:footnote w:id="2">
    <w:p w:rsidR="00427554" w:rsidRPr="00A125EB" w:rsidRDefault="00427554">
      <w:pPr>
        <w:pStyle w:val="Textnotdesubsol"/>
        <w:rPr>
          <w:lang w:val="de-DE"/>
        </w:rPr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8610 m</w:t>
      </w:r>
    </w:p>
  </w:footnote>
  <w:footnote w:id="3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5410 Km</w:t>
      </w:r>
    </w:p>
  </w:footnote>
  <w:footnote w:id="4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4102 km</w:t>
      </w:r>
    </w:p>
  </w:footnote>
  <w:footnote w:id="5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4400 km</w:t>
      </w:r>
    </w:p>
  </w:footnote>
  <w:footnote w:id="6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4440 km</w:t>
      </w:r>
    </w:p>
  </w:footnote>
  <w:footnote w:id="7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4845 km</w:t>
      </w:r>
    </w:p>
  </w:footnote>
  <w:footnote w:id="8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6300 km</w:t>
      </w:r>
    </w:p>
  </w:footnote>
  <w:footnote w:id="9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1800 km</w:t>
      </w:r>
    </w:p>
  </w:footnote>
  <w:footnote w:id="10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1140 km</w:t>
      </w:r>
    </w:p>
  </w:footnote>
  <w:footnote w:id="11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C43240">
        <w:rPr>
          <w:rFonts w:ascii="Times New Roman" w:eastAsia="Times New Roman" w:hAnsi="Times New Roman" w:cs="Times New Roman"/>
          <w:sz w:val="24"/>
          <w:szCs w:val="24"/>
          <w:lang w:eastAsia="ro-RO"/>
        </w:rPr>
        <w:t>4220 km</w:t>
      </w:r>
    </w:p>
  </w:footnote>
  <w:footnote w:id="12">
    <w:p w:rsidR="00224B51" w:rsidRDefault="00224B51">
      <w:pPr>
        <w:pStyle w:val="Textnotdesubsol"/>
      </w:pPr>
      <w:r>
        <w:rPr>
          <w:rStyle w:val="Referinnotdesubsol"/>
        </w:rPr>
        <w:footnoteRef/>
      </w:r>
      <w:r>
        <w:t xml:space="preserve"> 1200 Km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3814"/>
    <w:multiLevelType w:val="multilevel"/>
    <w:tmpl w:val="3DD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240"/>
    <w:rsid w:val="00224B51"/>
    <w:rsid w:val="003226BE"/>
    <w:rsid w:val="00427554"/>
    <w:rsid w:val="008A58D2"/>
    <w:rsid w:val="0091049E"/>
    <w:rsid w:val="009478A1"/>
    <w:rsid w:val="00A125EB"/>
    <w:rsid w:val="00BE3080"/>
    <w:rsid w:val="00C43240"/>
    <w:rsid w:val="00F81A46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80"/>
  </w:style>
  <w:style w:type="paragraph" w:styleId="Titlu1">
    <w:name w:val="heading 1"/>
    <w:basedOn w:val="Normal"/>
    <w:next w:val="Normal"/>
    <w:link w:val="Titlu1Caracter"/>
    <w:uiPriority w:val="9"/>
    <w:qFormat/>
    <w:rsid w:val="00C43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link w:val="Titlu2Caracter"/>
    <w:uiPriority w:val="9"/>
    <w:qFormat/>
    <w:rsid w:val="00C43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43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C43240"/>
    <w:rPr>
      <w:color w:val="0000FF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rsid w:val="00C43240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mw-headline">
    <w:name w:val="mw-headline"/>
    <w:basedOn w:val="Fontdeparagrafimplicit"/>
    <w:rsid w:val="00C43240"/>
  </w:style>
  <w:style w:type="paragraph" w:styleId="NormalWeb">
    <w:name w:val="Normal (Web)"/>
    <w:basedOn w:val="Normal"/>
    <w:uiPriority w:val="99"/>
    <w:semiHidden/>
    <w:unhideWhenUsed/>
    <w:rsid w:val="00C4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editsection">
    <w:name w:val="editsection"/>
    <w:basedOn w:val="Fontdeparagrafimplicit"/>
    <w:rsid w:val="00C43240"/>
  </w:style>
  <w:style w:type="paragraph" w:styleId="TextnBalon">
    <w:name w:val="Balloon Text"/>
    <w:basedOn w:val="Normal"/>
    <w:link w:val="TextnBalonCaracter"/>
    <w:uiPriority w:val="99"/>
    <w:semiHidden/>
    <w:unhideWhenUsed/>
    <w:rsid w:val="00C4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3240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uiPriority w:val="9"/>
    <w:rsid w:val="00C43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rsid w:val="00C432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27554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27554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27554"/>
    <w:rPr>
      <w:vertAlign w:val="superscript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27554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427554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427554"/>
    <w:rPr>
      <w:vertAlign w:val="superscript"/>
    </w:rPr>
  </w:style>
  <w:style w:type="character" w:customStyle="1" w:styleId="flagicon">
    <w:name w:val="flagicon"/>
    <w:basedOn w:val="Fontdeparagrafimplicit"/>
    <w:rsid w:val="003226BE"/>
  </w:style>
  <w:style w:type="table" w:styleId="GrilTabel">
    <w:name w:val="Table Grid"/>
    <w:basedOn w:val="TabelNormal"/>
    <w:uiPriority w:val="59"/>
    <w:rsid w:val="0032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9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8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o.wikipedia.org/wiki/K2" TargetMode="External"/><Relationship Id="rId117" Type="http://schemas.openxmlformats.org/officeDocument/2006/relationships/hyperlink" Target="http://ro.wikipedia.org/wiki/P%C4%83dure_tropical%C4%83" TargetMode="External"/><Relationship Id="rId21" Type="http://schemas.openxmlformats.org/officeDocument/2006/relationships/hyperlink" Target="http://ro.wikipedia.org/wiki/Karakorum" TargetMode="External"/><Relationship Id="rId42" Type="http://schemas.openxmlformats.org/officeDocument/2006/relationships/hyperlink" Target="http://ro.wikipedia.org/wiki/Amudaria" TargetMode="External"/><Relationship Id="rId47" Type="http://schemas.openxmlformats.org/officeDocument/2006/relationships/hyperlink" Target="http://ro.wikipedia.org/w/index.php?title=Helmand&amp;action=edit&amp;redlink=1" TargetMode="External"/><Relationship Id="rId63" Type="http://schemas.openxmlformats.org/officeDocument/2006/relationships/hyperlink" Target="http://ro.wikipedia.org/w/index.php?title=Menam&amp;action=edit&amp;redlink=1" TargetMode="External"/><Relationship Id="rId68" Type="http://schemas.openxmlformats.org/officeDocument/2006/relationships/hyperlink" Target="http://ro.wikipedia.org/wiki/Tigru_%28r%C3%A2u%29" TargetMode="External"/><Relationship Id="rId84" Type="http://schemas.openxmlformats.org/officeDocument/2006/relationships/hyperlink" Target="http://ro.wikipedia.org/wiki/Coreea" TargetMode="External"/><Relationship Id="rId89" Type="http://schemas.openxmlformats.org/officeDocument/2006/relationships/hyperlink" Target="http://ro.wikipedia.org/wiki/India" TargetMode="External"/><Relationship Id="rId112" Type="http://schemas.openxmlformats.org/officeDocument/2006/relationships/hyperlink" Target="http://ro.wikipedia.org/wiki/P%C4%83dure_de_conifere" TargetMode="External"/><Relationship Id="rId133" Type="http://schemas.openxmlformats.org/officeDocument/2006/relationships/hyperlink" Target="http://ro.wikipedia.org/w/index.php?title=Podzoluri&amp;action=edit&amp;redlink=1" TargetMode="External"/><Relationship Id="rId138" Type="http://schemas.openxmlformats.org/officeDocument/2006/relationships/hyperlink" Target="http://ro.wikipedia.org/wiki/Dhaka" TargetMode="External"/><Relationship Id="rId154" Type="http://schemas.openxmlformats.org/officeDocument/2006/relationships/hyperlink" Target="http://ro.wikipedia.org/wiki/Tokyo" TargetMode="External"/><Relationship Id="rId16" Type="http://schemas.openxmlformats.org/officeDocument/2006/relationships/hyperlink" Target="http://ro.wikipedia.org/wiki/India" TargetMode="External"/><Relationship Id="rId107" Type="http://schemas.openxmlformats.org/officeDocument/2006/relationships/hyperlink" Target="http://ro.wikipedia.org/wiki/Indonezia" TargetMode="External"/><Relationship Id="rId11" Type="http://schemas.openxmlformats.org/officeDocument/2006/relationships/hyperlink" Target="http://ro.wikipedia.org/wiki/Oceanul_Pacific" TargetMode="External"/><Relationship Id="rId32" Type="http://schemas.openxmlformats.org/officeDocument/2006/relationships/hyperlink" Target="http://ro.wikipedia.org/wiki/Arabia" TargetMode="External"/><Relationship Id="rId37" Type="http://schemas.openxmlformats.org/officeDocument/2006/relationships/hyperlink" Target="http://ro.wikipedia.org/wiki/Spor_natural" TargetMode="External"/><Relationship Id="rId53" Type="http://schemas.openxmlformats.org/officeDocument/2006/relationships/hyperlink" Target="http://ro.wikipedia.org/wiki/Obi" TargetMode="External"/><Relationship Id="rId58" Type="http://schemas.openxmlformats.org/officeDocument/2006/relationships/hyperlink" Target="http://ro.wikipedia.org/wiki/Huanghe" TargetMode="External"/><Relationship Id="rId74" Type="http://schemas.openxmlformats.org/officeDocument/2006/relationships/hyperlink" Target="http://ro.wikipedia.org/wiki/Islam" TargetMode="External"/><Relationship Id="rId79" Type="http://schemas.openxmlformats.org/officeDocument/2006/relationships/hyperlink" Target="http://ro.wikipedia.org/wiki/Hinduism" TargetMode="External"/><Relationship Id="rId102" Type="http://schemas.openxmlformats.org/officeDocument/2006/relationships/hyperlink" Target="http://ro.wikipedia.org/wiki/India" TargetMode="External"/><Relationship Id="rId123" Type="http://schemas.openxmlformats.org/officeDocument/2006/relationships/hyperlink" Target="http://ro.wikipedia.org/w/index.php?title=Tigru_bengalez&amp;action=edit&amp;redlink=1" TargetMode="External"/><Relationship Id="rId128" Type="http://schemas.openxmlformats.org/officeDocument/2006/relationships/hyperlink" Target="http://ro.wikipedia.org/wiki/Iac" TargetMode="External"/><Relationship Id="rId144" Type="http://schemas.openxmlformats.org/officeDocument/2006/relationships/hyperlink" Target="http://ro.wikipedia.org/wiki/Calcutta" TargetMode="External"/><Relationship Id="rId149" Type="http://schemas.openxmlformats.org/officeDocument/2006/relationships/hyperlink" Target="http://ro.wikipedia.org/wiki/Pakista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o.wikipedia.org/wiki/China" TargetMode="External"/><Relationship Id="rId95" Type="http://schemas.openxmlformats.org/officeDocument/2006/relationships/hyperlink" Target="http://ro.wikipedia.org/wiki/India" TargetMode="External"/><Relationship Id="rId22" Type="http://schemas.openxmlformats.org/officeDocument/2006/relationships/hyperlink" Target="http://ro.wikipedia.org/w/index.php?title=Kunlun&amp;action=edit&amp;redlink=1" TargetMode="External"/><Relationship Id="rId27" Type="http://schemas.openxmlformats.org/officeDocument/2006/relationships/hyperlink" Target="http://ro.wikipedia.org/wiki/De%C8%99ertul_Gobi" TargetMode="External"/><Relationship Id="rId43" Type="http://schemas.openxmlformats.org/officeDocument/2006/relationships/hyperlink" Target="http://ro.wikipedia.org/wiki/S%C3%A2rdaria" TargetMode="External"/><Relationship Id="rId48" Type="http://schemas.openxmlformats.org/officeDocument/2006/relationships/hyperlink" Target="http://ro.wikipedia.org/wiki/Arabia" TargetMode="External"/><Relationship Id="rId64" Type="http://schemas.openxmlformats.org/officeDocument/2006/relationships/hyperlink" Target="http://ro.wikipedia.org/wiki/Oceanul_Indian" TargetMode="External"/><Relationship Id="rId69" Type="http://schemas.openxmlformats.org/officeDocument/2006/relationships/hyperlink" Target="http://ro.wikipedia.org/wiki/Eufrat" TargetMode="External"/><Relationship Id="rId113" Type="http://schemas.openxmlformats.org/officeDocument/2006/relationships/hyperlink" Target="http://ro.wikipedia.org/wiki/P%C4%83dure_de_foioase" TargetMode="External"/><Relationship Id="rId118" Type="http://schemas.openxmlformats.org/officeDocument/2006/relationships/hyperlink" Target="http://ro.wikipedia.org/wiki/Step%C4%83" TargetMode="External"/><Relationship Id="rId134" Type="http://schemas.openxmlformats.org/officeDocument/2006/relationships/hyperlink" Target="http://ro.wikipedia.org/w/index.php?title=Soluri_brune&amp;action=edit&amp;redlink=1" TargetMode="External"/><Relationship Id="rId139" Type="http://schemas.openxmlformats.org/officeDocument/2006/relationships/hyperlink" Target="http://ro.wikipedia.org/wiki/Bangladesh" TargetMode="External"/><Relationship Id="rId80" Type="http://schemas.openxmlformats.org/officeDocument/2006/relationships/hyperlink" Target="http://ro.wikipedia.org/wiki/India" TargetMode="External"/><Relationship Id="rId85" Type="http://schemas.openxmlformats.org/officeDocument/2006/relationships/hyperlink" Target="http://ro.wikipedia.org/wiki/%C8%98intoism" TargetMode="External"/><Relationship Id="rId150" Type="http://schemas.openxmlformats.org/officeDocument/2006/relationships/hyperlink" Target="http://ro.wikipedia.org/wiki/Shanghai" TargetMode="External"/><Relationship Id="rId155" Type="http://schemas.openxmlformats.org/officeDocument/2006/relationships/hyperlink" Target="http://ro.wikipedia.org/wiki/Japonia" TargetMode="External"/><Relationship Id="rId12" Type="http://schemas.openxmlformats.org/officeDocument/2006/relationships/hyperlink" Target="http://ro.wikipedia.org/wiki/De%C8%99ert" TargetMode="External"/><Relationship Id="rId17" Type="http://schemas.openxmlformats.org/officeDocument/2006/relationships/hyperlink" Target="http://ro.wikipedia.org/wiki/Burma" TargetMode="External"/><Relationship Id="rId33" Type="http://schemas.openxmlformats.org/officeDocument/2006/relationships/hyperlink" Target="http://ro.wikipedia.org/wiki/India" TargetMode="External"/><Relationship Id="rId38" Type="http://schemas.openxmlformats.org/officeDocument/2006/relationships/hyperlink" Target="http://ro.wikipedia.org/w/index.php?title=%E2%80%B0&amp;action=edit&amp;redlink=1" TargetMode="External"/><Relationship Id="rId59" Type="http://schemas.openxmlformats.org/officeDocument/2006/relationships/hyperlink" Target="http://ro.wikipedia.org/w/index.php?title=Chang_Jiang&amp;action=edit&amp;redlink=1" TargetMode="External"/><Relationship Id="rId103" Type="http://schemas.openxmlformats.org/officeDocument/2006/relationships/hyperlink" Target="http://ro.wikipedia.org/wiki/Kazahstan" TargetMode="External"/><Relationship Id="rId108" Type="http://schemas.openxmlformats.org/officeDocument/2006/relationships/hyperlink" Target="http://ro.wikipedia.org/wiki/Uzbekistan" TargetMode="External"/><Relationship Id="rId124" Type="http://schemas.openxmlformats.org/officeDocument/2006/relationships/hyperlink" Target="http://ro.wikipedia.org/wiki/Tigru_siberian" TargetMode="External"/><Relationship Id="rId129" Type="http://schemas.openxmlformats.org/officeDocument/2006/relationships/hyperlink" Target="http://ro.wikipedia.org/wiki/C%C4%83mil%C4%83" TargetMode="External"/><Relationship Id="rId20" Type="http://schemas.openxmlformats.org/officeDocument/2006/relationships/hyperlink" Target="http://ro.wikipedia.org/wiki/Pamir" TargetMode="External"/><Relationship Id="rId41" Type="http://schemas.openxmlformats.org/officeDocument/2006/relationships/hyperlink" Target="http://ro.wikipedia.org/wiki/Mun%C8%9Bii_Tian-%C8%98an" TargetMode="External"/><Relationship Id="rId54" Type="http://schemas.openxmlformats.org/officeDocument/2006/relationships/hyperlink" Target="http://ro.wikipedia.org/wiki/Enisei" TargetMode="External"/><Relationship Id="rId62" Type="http://schemas.openxmlformats.org/officeDocument/2006/relationships/hyperlink" Target="http://ro.wikipedia.org/wiki/Mekong" TargetMode="External"/><Relationship Id="rId70" Type="http://schemas.openxmlformats.org/officeDocument/2006/relationships/hyperlink" Target="http://ro.wikipedia.org/wiki/Federa%C8%9Bia_Rus%C4%83" TargetMode="External"/><Relationship Id="rId75" Type="http://schemas.openxmlformats.org/officeDocument/2006/relationships/hyperlink" Target="http://ro.wikipedia.org/wiki/Iudaism" TargetMode="External"/><Relationship Id="rId83" Type="http://schemas.openxmlformats.org/officeDocument/2006/relationships/hyperlink" Target="http://ro.wikipedia.org/wiki/China" TargetMode="External"/><Relationship Id="rId88" Type="http://schemas.openxmlformats.org/officeDocument/2006/relationships/hyperlink" Target="http://ro.wikipedia.org/w/index.php?title=Industria_energetic%C4%83&amp;action=edit&amp;redlink=1" TargetMode="External"/><Relationship Id="rId91" Type="http://schemas.openxmlformats.org/officeDocument/2006/relationships/hyperlink" Target="http://ro.wikipedia.org/wiki/Japonia" TargetMode="External"/><Relationship Id="rId96" Type="http://schemas.openxmlformats.org/officeDocument/2006/relationships/hyperlink" Target="http://ro.wikipedia.org/wiki/China" TargetMode="External"/><Relationship Id="rId111" Type="http://schemas.openxmlformats.org/officeDocument/2006/relationships/hyperlink" Target="http://ro.wikipedia.org/wiki/Tundr%C4%83" TargetMode="External"/><Relationship Id="rId132" Type="http://schemas.openxmlformats.org/officeDocument/2006/relationships/hyperlink" Target="http://ro.wikipedia.org/w/index.php?title=Soluri_ro%C8%99ii&amp;action=edit&amp;redlink=1" TargetMode="External"/><Relationship Id="rId140" Type="http://schemas.openxmlformats.org/officeDocument/2006/relationships/hyperlink" Target="http://ro.wikipedia.org/wiki/Mumbay" TargetMode="External"/><Relationship Id="rId145" Type="http://schemas.openxmlformats.org/officeDocument/2006/relationships/hyperlink" Target="http://ro.wikipedia.org/wiki/India" TargetMode="External"/><Relationship Id="rId153" Type="http://schemas.openxmlformats.org/officeDocument/2006/relationships/hyperlink" Target="http://ro.wikipedia.org/wiki/Coreea_de_Su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o.wikipedia.org/wiki/Muson" TargetMode="External"/><Relationship Id="rId23" Type="http://schemas.openxmlformats.org/officeDocument/2006/relationships/hyperlink" Target="http://ro.wikipedia.org/wiki/Podi%C8%99ul_Tibet" TargetMode="External"/><Relationship Id="rId28" Type="http://schemas.openxmlformats.org/officeDocument/2006/relationships/hyperlink" Target="http://ro.wikipedia.org/w/index.php?title=C%C3%A2mpia_Gangelui&amp;action=edit&amp;redlink=1" TargetMode="External"/><Relationship Id="rId36" Type="http://schemas.openxmlformats.org/officeDocument/2006/relationships/hyperlink" Target="http://ro.wikipedia.org/w/index.php?title=Popula%C8%9Bia_Terrei&amp;action=edit&amp;redlink=1" TargetMode="External"/><Relationship Id="rId49" Type="http://schemas.openxmlformats.org/officeDocument/2006/relationships/hyperlink" Target="http://ro.wikipedia.org/w/index.php?title=De%C8%99ertul_Karakun&amp;action=edit&amp;redlink=1" TargetMode="External"/><Relationship Id="rId57" Type="http://schemas.openxmlformats.org/officeDocument/2006/relationships/hyperlink" Target="http://ro.wikipedia.org/wiki/Amur_%28r%C3%A2u%29" TargetMode="External"/><Relationship Id="rId106" Type="http://schemas.openxmlformats.org/officeDocument/2006/relationships/hyperlink" Target="http://ro.wikipedia.org/wiki/Gaze_naturale" TargetMode="External"/><Relationship Id="rId114" Type="http://schemas.openxmlformats.org/officeDocument/2006/relationships/hyperlink" Target="http://ro.wikipedia.org/w/index.php?title=P%C4%83dure_subtropical%C4%83&amp;action=edit&amp;redlink=1" TargetMode="External"/><Relationship Id="rId119" Type="http://schemas.openxmlformats.org/officeDocument/2006/relationships/hyperlink" Target="http://ro.wikipedia.org/wiki/De%C8%99ert" TargetMode="External"/><Relationship Id="rId127" Type="http://schemas.openxmlformats.org/officeDocument/2006/relationships/hyperlink" Target="http://ro.wikipedia.org/wiki/Jaguar" TargetMode="External"/><Relationship Id="rId10" Type="http://schemas.openxmlformats.org/officeDocument/2006/relationships/hyperlink" Target="http://ro.wikipedia.org/wiki/Alizee" TargetMode="External"/><Relationship Id="rId31" Type="http://schemas.openxmlformats.org/officeDocument/2006/relationships/hyperlink" Target="http://ro.wikipedia.org/w/index.php?title=Tundra_Siberiei&amp;action=edit&amp;redlink=1" TargetMode="External"/><Relationship Id="rId44" Type="http://schemas.openxmlformats.org/officeDocument/2006/relationships/hyperlink" Target="http://ro.wikipedia.org/wiki/Marea_Aral" TargetMode="External"/><Relationship Id="rId52" Type="http://schemas.openxmlformats.org/officeDocument/2006/relationships/hyperlink" Target="http://ro.wikipedia.org/wiki/Oceanul_Arctic" TargetMode="External"/><Relationship Id="rId60" Type="http://schemas.openxmlformats.org/officeDocument/2006/relationships/hyperlink" Target="http://ro.wikipedia.org/w/index.php?title=Xijiang&amp;action=edit&amp;redlink=1" TargetMode="External"/><Relationship Id="rId65" Type="http://schemas.openxmlformats.org/officeDocument/2006/relationships/hyperlink" Target="http://ro.wikipedia.org/w/index.php?title=Salween&amp;action=edit&amp;redlink=1" TargetMode="External"/><Relationship Id="rId73" Type="http://schemas.openxmlformats.org/officeDocument/2006/relationships/hyperlink" Target="http://ro.wikipedia.org/wiki/Siberia" TargetMode="External"/><Relationship Id="rId78" Type="http://schemas.openxmlformats.org/officeDocument/2006/relationships/hyperlink" Target="http://ro.wikipedia.org/wiki/Gruzia" TargetMode="External"/><Relationship Id="rId81" Type="http://schemas.openxmlformats.org/officeDocument/2006/relationships/hyperlink" Target="http://ro.wikipedia.org/wiki/Budism" TargetMode="External"/><Relationship Id="rId86" Type="http://schemas.openxmlformats.org/officeDocument/2006/relationships/hyperlink" Target="http://ro.wikipedia.org/wiki/Golful_Persic" TargetMode="External"/><Relationship Id="rId94" Type="http://schemas.openxmlformats.org/officeDocument/2006/relationships/hyperlink" Target="http://ro.wikipedia.org/w/index.php?title=Industria_siderurgic%C4%83&amp;action=edit&amp;redlink=1" TargetMode="External"/><Relationship Id="rId99" Type="http://schemas.openxmlformats.org/officeDocument/2006/relationships/hyperlink" Target="http://ro.wikipedia.org/wiki/Economia_Japoniei" TargetMode="External"/><Relationship Id="rId101" Type="http://schemas.openxmlformats.org/officeDocument/2006/relationships/hyperlink" Target="http://ro.wikipedia.org/wiki/China" TargetMode="External"/><Relationship Id="rId122" Type="http://schemas.openxmlformats.org/officeDocument/2006/relationships/hyperlink" Target="http://ro.wikipedia.org/w/index.php?title=Rinocerul_javanez&amp;action=edit&amp;redlink=1" TargetMode="External"/><Relationship Id="rId130" Type="http://schemas.openxmlformats.org/officeDocument/2006/relationships/hyperlink" Target="http://ro.wikipedia.org/wiki/Sol_%28strat_al_P%C4%83m%C3%A2ntului%29" TargetMode="External"/><Relationship Id="rId135" Type="http://schemas.openxmlformats.org/officeDocument/2006/relationships/hyperlink" Target="http://ro.wikipedia.org/w/index.php?title=Cernoziom&amp;action=edit&amp;redlink=1" TargetMode="External"/><Relationship Id="rId143" Type="http://schemas.openxmlformats.org/officeDocument/2006/relationships/hyperlink" Target="http://ro.wikipedia.org/wiki/India" TargetMode="External"/><Relationship Id="rId148" Type="http://schemas.openxmlformats.org/officeDocument/2006/relationships/hyperlink" Target="http://ro.wikipedia.org/wiki/Karachi" TargetMode="External"/><Relationship Id="rId151" Type="http://schemas.openxmlformats.org/officeDocument/2006/relationships/hyperlink" Target="http://ro.wikipedia.org/wiki/Republica_Popular%C4%83_Chinez%C4%83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.wikipedia.org/w/index.php?title=%C3%8Enghe%C8%9Bare&amp;action=edit&amp;redlink=1" TargetMode="External"/><Relationship Id="rId13" Type="http://schemas.openxmlformats.org/officeDocument/2006/relationships/hyperlink" Target="http://ro.wikipedia.org/w/index.php?title=Climat_semi-arid&amp;action=edit&amp;redlink=1" TargetMode="External"/><Relationship Id="rId18" Type="http://schemas.openxmlformats.org/officeDocument/2006/relationships/hyperlink" Target="http://ro.wikipedia.org/wiki/Lan%C8%9B_muntos" TargetMode="External"/><Relationship Id="rId39" Type="http://schemas.openxmlformats.org/officeDocument/2006/relationships/hyperlink" Target="http://ro.wikipedia.org/wiki/Asia_Central%C4%83" TargetMode="External"/><Relationship Id="rId109" Type="http://schemas.openxmlformats.org/officeDocument/2006/relationships/hyperlink" Target="http://ro.wikipedia.org/wiki/Iran" TargetMode="External"/><Relationship Id="rId34" Type="http://schemas.openxmlformats.org/officeDocument/2006/relationships/hyperlink" Target="http://ro.wikipedia.org/wiki/Indochina" TargetMode="External"/><Relationship Id="rId50" Type="http://schemas.openxmlformats.org/officeDocument/2006/relationships/hyperlink" Target="http://ro.wikipedia.org/wiki/Marea_Mediteran%C4%83" TargetMode="External"/><Relationship Id="rId55" Type="http://schemas.openxmlformats.org/officeDocument/2006/relationships/hyperlink" Target="http://ro.wikipedia.org/wiki/Lena" TargetMode="External"/><Relationship Id="rId76" Type="http://schemas.openxmlformats.org/officeDocument/2006/relationships/hyperlink" Target="http://ro.wikipedia.org/wiki/Israel" TargetMode="External"/><Relationship Id="rId97" Type="http://schemas.openxmlformats.org/officeDocument/2006/relationships/hyperlink" Target="http://ro.wikipedia.org/wiki/Japonia" TargetMode="External"/><Relationship Id="rId104" Type="http://schemas.openxmlformats.org/officeDocument/2006/relationships/hyperlink" Target="http://ro.wikipedia.org/wiki/Petrol" TargetMode="External"/><Relationship Id="rId120" Type="http://schemas.openxmlformats.org/officeDocument/2006/relationships/hyperlink" Target="http://ro.wikipedia.org/wiki/Savan%C4%83" TargetMode="External"/><Relationship Id="rId125" Type="http://schemas.openxmlformats.org/officeDocument/2006/relationships/hyperlink" Target="http://ro.wikipedia.org/w/index.php?title=Elefant_indian&amp;action=edit&amp;redlink=1" TargetMode="External"/><Relationship Id="rId141" Type="http://schemas.openxmlformats.org/officeDocument/2006/relationships/hyperlink" Target="http://ro.wikipedia.org/wiki/India" TargetMode="External"/><Relationship Id="rId146" Type="http://schemas.openxmlformats.org/officeDocument/2006/relationships/hyperlink" Target="http://ro.wikipedia.org/wiki/Tehera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o.wikipedia.org/wiki/Biserica_Ortodox%C4%83" TargetMode="External"/><Relationship Id="rId92" Type="http://schemas.openxmlformats.org/officeDocument/2006/relationships/hyperlink" Target="http://ro.wikipedia.org/wiki/Coreea_de_Su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o.wikipedia.org/w/index.php?title=C%C3%A2mpia_Indusului&amp;action=edit&amp;redlink=1" TargetMode="External"/><Relationship Id="rId24" Type="http://schemas.openxmlformats.org/officeDocument/2006/relationships/hyperlink" Target="http://ro.wikipedia.org/wiki/Chomolungma" TargetMode="External"/><Relationship Id="rId40" Type="http://schemas.openxmlformats.org/officeDocument/2006/relationships/hyperlink" Target="http://ro.wikipedia.org/wiki/Marea_Caspic%C4%83" TargetMode="External"/><Relationship Id="rId45" Type="http://schemas.openxmlformats.org/officeDocument/2006/relationships/hyperlink" Target="http://ro.wikipedia.org/wiki/Balha%C8%99" TargetMode="External"/><Relationship Id="rId66" Type="http://schemas.openxmlformats.org/officeDocument/2006/relationships/hyperlink" Target="http://ro.wikipedia.org/wiki/Gange" TargetMode="External"/><Relationship Id="rId87" Type="http://schemas.openxmlformats.org/officeDocument/2006/relationships/hyperlink" Target="http://ro.wikipedia.org/wiki/Marea_Caspic%C4%83" TargetMode="External"/><Relationship Id="rId110" Type="http://schemas.openxmlformats.org/officeDocument/2006/relationships/hyperlink" Target="http://ro.wikipedia.org/wiki/Vegeta%C8%9Bie" TargetMode="External"/><Relationship Id="rId115" Type="http://schemas.openxmlformats.org/officeDocument/2006/relationships/hyperlink" Target="http://ro.wikipedia.org/wiki/P%C4%83dure_musonic%C4%83" TargetMode="External"/><Relationship Id="rId131" Type="http://schemas.openxmlformats.org/officeDocument/2006/relationships/hyperlink" Target="http://ro.wikipedia.org/wiki/De%C8%99ert" TargetMode="External"/><Relationship Id="rId136" Type="http://schemas.openxmlformats.org/officeDocument/2006/relationships/hyperlink" Target="http://ro.wikipedia.org/wiki/Istanbul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ro.wikipedia.org/w/index.php?title=Fluviul_Ro%C8%99u&amp;action=edit&amp;redlink=1" TargetMode="External"/><Relationship Id="rId82" Type="http://schemas.openxmlformats.org/officeDocument/2006/relationships/hyperlink" Target="http://ro.wikipedia.org/wiki/Taoism" TargetMode="External"/><Relationship Id="rId152" Type="http://schemas.openxmlformats.org/officeDocument/2006/relationships/hyperlink" Target="http://ro.wikipedia.org/wiki/Seul" TargetMode="External"/><Relationship Id="rId19" Type="http://schemas.openxmlformats.org/officeDocument/2006/relationships/hyperlink" Target="http://ro.wikipedia.org/wiki/Himalaya" TargetMode="External"/><Relationship Id="rId14" Type="http://schemas.openxmlformats.org/officeDocument/2006/relationships/hyperlink" Target="http://ro.wikipedia.org/wiki/Precipita%C8%9Bii" TargetMode="External"/><Relationship Id="rId30" Type="http://schemas.openxmlformats.org/officeDocument/2006/relationships/hyperlink" Target="http://ro.wikipedia.org/w/index.php?title=C%C3%A2mpia_Chinei_de_Est&amp;action=edit&amp;redlink=1" TargetMode="External"/><Relationship Id="rId35" Type="http://schemas.openxmlformats.org/officeDocument/2006/relationships/hyperlink" Target="http://ro.wikipedia.org/wiki/Popula%C8%9Bie" TargetMode="External"/><Relationship Id="rId56" Type="http://schemas.openxmlformats.org/officeDocument/2006/relationships/hyperlink" Target="http://ro.wikipedia.org/wiki/Oceanul_Pacific" TargetMode="External"/><Relationship Id="rId77" Type="http://schemas.openxmlformats.org/officeDocument/2006/relationships/hyperlink" Target="http://ro.wikipedia.org/wiki/Armenia" TargetMode="External"/><Relationship Id="rId100" Type="http://schemas.openxmlformats.org/officeDocument/2006/relationships/hyperlink" Target="http://ro.wikipedia.org/wiki/C%C4%83rbune" TargetMode="External"/><Relationship Id="rId105" Type="http://schemas.openxmlformats.org/officeDocument/2006/relationships/hyperlink" Target="http://ro.wikipedia.org/wiki/Arabia_Saudit%C4%83" TargetMode="External"/><Relationship Id="rId126" Type="http://schemas.openxmlformats.org/officeDocument/2006/relationships/hyperlink" Target="http://ro.wikipedia.org/w/index.php?title=Urangutan&amp;action=edit&amp;redlink=1" TargetMode="External"/><Relationship Id="rId147" Type="http://schemas.openxmlformats.org/officeDocument/2006/relationships/hyperlink" Target="http://ro.wikipedia.org/wiki/Iran" TargetMode="External"/><Relationship Id="rId8" Type="http://schemas.openxmlformats.org/officeDocument/2006/relationships/hyperlink" Target="http://ro.wikipedia.org/wiki/Oceanul_Arctic" TargetMode="External"/><Relationship Id="rId51" Type="http://schemas.openxmlformats.org/officeDocument/2006/relationships/hyperlink" Target="http://ro.wikipedia.org/wiki/Marea_Neagr%C4%83" TargetMode="External"/><Relationship Id="rId72" Type="http://schemas.openxmlformats.org/officeDocument/2006/relationships/hyperlink" Target="http://ro.wikipedia.org/wiki/Animism" TargetMode="External"/><Relationship Id="rId93" Type="http://schemas.openxmlformats.org/officeDocument/2006/relationships/hyperlink" Target="http://ro.wikipedia.org/wiki/Industria_energiei_electrice_%C8%99i_termice" TargetMode="External"/><Relationship Id="rId98" Type="http://schemas.openxmlformats.org/officeDocument/2006/relationships/hyperlink" Target="http://ro.wikipedia.org/w/index.php?title=Industria_construc%C8%9Biilor_de_ma%C8%99ini&amp;action=edit&amp;redlink=1" TargetMode="External"/><Relationship Id="rId121" Type="http://schemas.openxmlformats.org/officeDocument/2006/relationships/hyperlink" Target="http://ro.wikipedia.org/wiki/Fauna" TargetMode="External"/><Relationship Id="rId142" Type="http://schemas.openxmlformats.org/officeDocument/2006/relationships/hyperlink" Target="http://ro.wikipedia.org/wiki/Delhi" TargetMode="External"/><Relationship Id="rId3" Type="http://schemas.openxmlformats.org/officeDocument/2006/relationships/styles" Target="styles.xml"/><Relationship Id="rId25" Type="http://schemas.openxmlformats.org/officeDocument/2006/relationships/hyperlink" Target="http://ro.wikipedia.org/wiki/Chogori" TargetMode="External"/><Relationship Id="rId46" Type="http://schemas.openxmlformats.org/officeDocument/2006/relationships/hyperlink" Target="http://ro.wikipedia.org/w/index.php?title=Podi%C8%99ul_Iran&amp;action=edit&amp;redlink=1" TargetMode="External"/><Relationship Id="rId67" Type="http://schemas.openxmlformats.org/officeDocument/2006/relationships/hyperlink" Target="http://ro.wikipedia.org/wiki/Ind" TargetMode="External"/><Relationship Id="rId116" Type="http://schemas.openxmlformats.org/officeDocument/2006/relationships/hyperlink" Target="http://ro.wikipedia.org/wiki/P%C4%83dure_ecuatorial%C4%83" TargetMode="External"/><Relationship Id="rId137" Type="http://schemas.openxmlformats.org/officeDocument/2006/relationships/hyperlink" Target="http://ro.wikipedia.org/wiki/Turcia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3D8F-0BD3-4F2C-8DA1-83028F4A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2802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DANA T.</cp:lastModifiedBy>
  <cp:revision>4</cp:revision>
  <dcterms:created xsi:type="dcterms:W3CDTF">2012-02-26T19:48:00Z</dcterms:created>
  <dcterms:modified xsi:type="dcterms:W3CDTF">2012-03-15T17:35:00Z</dcterms:modified>
</cp:coreProperties>
</file>